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1BC9" w:rsidRDefault="007F2B39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spellStart"/>
      <w:r>
        <w:rPr>
          <w:rFonts w:ascii="Book Antiqua" w:eastAsia="Book Antiqua" w:hAnsi="Book Antiqua" w:cs="Book Antiqua"/>
          <w:sz w:val="26"/>
          <w:szCs w:val="26"/>
        </w:rPr>
        <w:t>Memo</w:t>
      </w:r>
      <w:proofErr w:type="spellEnd"/>
      <w:r>
        <w:rPr>
          <w:rFonts w:ascii="Book Antiqua" w:eastAsia="Book Antiqua" w:hAnsi="Book Antiqua" w:cs="Book Antiqua"/>
          <w:sz w:val="26"/>
          <w:szCs w:val="26"/>
        </w:rPr>
        <w:t xml:space="preserve"> nº 022/19 - SEN</w:t>
      </w:r>
    </w:p>
    <w:p w14:paraId="00000002" w14:textId="77777777" w:rsidR="00F01BC9" w:rsidRDefault="007F2B39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  <w:t xml:space="preserve">   </w:t>
      </w:r>
    </w:p>
    <w:p w14:paraId="00000003" w14:textId="77777777" w:rsidR="00F01BC9" w:rsidRDefault="007F2B39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                  </w:t>
      </w:r>
    </w:p>
    <w:p w14:paraId="00000004" w14:textId="77777777" w:rsidR="00F01BC9" w:rsidRDefault="00F01BC9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05" w14:textId="77777777" w:rsidR="00F01BC9" w:rsidRDefault="007F2B39">
      <w:pPr>
        <w:spacing w:after="0" w:line="240" w:lineRule="auto"/>
        <w:jc w:val="right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Brasília, 17 de setembro de 2019.</w:t>
      </w:r>
    </w:p>
    <w:p w14:paraId="00000006" w14:textId="77777777" w:rsidR="00F01BC9" w:rsidRDefault="00F01BC9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00000007" w14:textId="77777777" w:rsidR="00F01BC9" w:rsidRDefault="00F01BC9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00000008" w14:textId="77777777" w:rsidR="00F01BC9" w:rsidRDefault="007F2B39">
      <w:pPr>
        <w:spacing w:before="280" w:after="480"/>
        <w:ind w:firstLine="1418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Excelentíssimo Senhor Presidente,</w:t>
      </w:r>
    </w:p>
    <w:p w14:paraId="00000009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Ao cumprimentá-lo, informo a Vossa Excelência sobre recente viagem que realizei aos Estados Unidos a convite do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Brazil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America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Council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>, organização sem fins lucrativos, cujo principal objetivo é auxiliar cidadãos e empreendedores brasileiros que elegem a F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lórida como destino, atuando igualmente na tradução dos valores éticos que regem a comunidade norte americana de negócios e na preservação da memória e herança cultural de nosso povo.</w:t>
      </w:r>
    </w:p>
    <w:p w14:paraId="0000000A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Nessa visita à cidade de Orlando foi possível constatar a força da comun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idade brasileira na Flórida Central. Desde o ano de 2007 é expressivo o aumento do afluxo de visitantes e novos residentes vindos do Brasil. Um perfil de maior nível de escolaridade e poder aquisitivo são diferenciais que nos distinguem no bojo do continge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nte imigratório oriundo da América do Sul.</w:t>
      </w:r>
    </w:p>
    <w:p w14:paraId="0000000B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O fluxo de turistas brasileiros aos Estados Unidos não cessa de crescer e a projeção segue otimista. Segundo o site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Statista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>, a expectativa é de 1,84 milhão de brasileiros em 2022 (hoje já está na casa de 1,6 milh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ão), sendo que esse destino é concentrado em 55% no Estado da Flórida e, mais especificamente, 35% em Orlando.</w:t>
      </w:r>
    </w:p>
    <w:p w14:paraId="0000000C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Segundo a “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Visit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Orlando”, maior organização de turismo da Flórida, o volume de turistas à Orlando no último mês de julho, foi superior ao 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lastRenderedPageBreak/>
        <w:t>regis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trado para Miami. No primeiro semestre de 2019, 850 mil turistas Brasileiros visitaram os parques temáticos daquela cidade.</w:t>
      </w:r>
    </w:p>
    <w:p w14:paraId="0000000D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rFonts w:ascii="Book Antiqua" w:eastAsia="Book Antiqua" w:hAnsi="Book Antiqua" w:cs="Book Antiqua"/>
          <w:color w:val="000000"/>
          <w:sz w:val="26"/>
          <w:szCs w:val="26"/>
        </w:rPr>
        <w:t>Nesse contexto, sou porta-voz do clamor candente da nossa comunidade naquele estado, pela abertura imediata do Consulado do Brasil n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a cidade de Orlando.</w:t>
      </w:r>
    </w:p>
    <w:p w14:paraId="0000000E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Hoje o consulado brasileiro de Miami atende à Flórida inteira. O deslocamento até àquela repartição consular é de quatro horas de viagem e o custo entre pedágio, combustível, estacionamento e alimentação é de aproximadamente US$ 200. S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e houver necessidade de pernoite esse valor pode quase duplicar. </w:t>
      </w:r>
    </w:p>
    <w:p w14:paraId="0000000F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Os residentes na Flórida Central estão submetidos ao inconveniente de perder um ou dois dias de trabalho, escola ou atividade empresarial, para viajar até Miami, para resolverem suas pendênc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ias. O inconveniente não é apenas dos brasileiros que moram em Orlando, mas em outras cidades ainda mais distantes. Não há escolha, a não ser procurar atendimento fora. </w:t>
      </w:r>
    </w:p>
    <w:p w14:paraId="00000010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Se considerarmos a posição geográfica de Orlando, centro da Flórida, um consulado na á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rea representaria um grande benefício para os brasileiros residentes e visitantes do Estado.</w:t>
      </w:r>
    </w:p>
    <w:p w14:paraId="00000011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A ausência de uma repartição consular em Orlando é motivo de queixas em todas as esferas locais. Atualmente os brasileiros em </w:t>
      </w:r>
      <w:proofErr w:type="gramStart"/>
      <w:r>
        <w:rPr>
          <w:rFonts w:ascii="Book Antiqua" w:eastAsia="Book Antiqua" w:hAnsi="Book Antiqua" w:cs="Book Antiqua"/>
          <w:color w:val="000000"/>
          <w:sz w:val="26"/>
          <w:szCs w:val="26"/>
        </w:rPr>
        <w:t>situação de emergência</w:t>
      </w:r>
      <w:proofErr w:type="gram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são amparados 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por igrejas e associações, conforme testemunho que colhi junto às lideranças religiosas com as quais me reuni. </w:t>
      </w:r>
    </w:p>
    <w:p w14:paraId="00000012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lastRenderedPageBreak/>
        <w:t>Por fim, solicito a Vossa Excelência que encaminhe em caráter urgentíssimo o presente pleito ao Ministério das Relações Exteriores, ressaltando que a instalação de um consulado em Orlando se reveste da mais alta relevância. É um clamor de cidadania dos irm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ãos brasileiros que lá transitam e residem.</w:t>
      </w:r>
    </w:p>
    <w:p w14:paraId="00000013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Na oportunidade, apresento os meus protestos de elevada estima e distinta consideração.</w:t>
      </w:r>
    </w:p>
    <w:p w14:paraId="00000014" w14:textId="77777777" w:rsidR="00F01BC9" w:rsidRDefault="007F2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Atenciosamente,</w:t>
      </w:r>
    </w:p>
    <w:p w14:paraId="00000015" w14:textId="77777777" w:rsidR="00F01BC9" w:rsidRDefault="00F01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00000016" w14:textId="73EFC406" w:rsidR="00F01BC9" w:rsidRDefault="00E9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noProof/>
          <w:color w:val="000000"/>
          <w:sz w:val="26"/>
          <w:szCs w:val="26"/>
        </w:rPr>
        <w:drawing>
          <wp:inline distT="0" distB="0" distL="0" distR="0" wp14:anchorId="50402279" wp14:editId="6BAE72C2">
            <wp:extent cx="3492500" cy="939800"/>
            <wp:effectExtent l="0" t="0" r="0" b="0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B" w14:textId="77777777" w:rsidR="00F01BC9" w:rsidRDefault="007F2B3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Senador </w:t>
      </w:r>
      <w:r>
        <w:rPr>
          <w:rFonts w:ascii="Book Antiqua" w:eastAsia="Book Antiqua" w:hAnsi="Book Antiqua" w:cs="Book Antiqua"/>
          <w:b/>
          <w:sz w:val="26"/>
          <w:szCs w:val="26"/>
        </w:rPr>
        <w:t>ALVARO DIAS</w:t>
      </w:r>
    </w:p>
    <w:p w14:paraId="0000001C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1E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0" w14:textId="19968F7B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400B292A" w14:textId="0737150A" w:rsidR="00E96004" w:rsidRDefault="00E9600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672EDFDF" w14:textId="0C4F538B" w:rsidR="00E96004" w:rsidRDefault="00E9600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5A44B3B1" w14:textId="18AE6FFC" w:rsidR="00E96004" w:rsidRDefault="00E9600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770AD27D" w14:textId="77777777" w:rsidR="00E96004" w:rsidRDefault="00E9600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1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2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4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F01BC9" w:rsidRDefault="00F01BC9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6" w14:textId="77777777" w:rsidR="00F01BC9" w:rsidRDefault="007F2B39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 Sua Excelência o Senhor</w:t>
      </w:r>
    </w:p>
    <w:p w14:paraId="00000027" w14:textId="77777777" w:rsidR="00F01BC9" w:rsidRDefault="007F2B39">
      <w:pPr>
        <w:spacing w:after="0" w:line="240" w:lineRule="auto"/>
        <w:jc w:val="both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Senador </w:t>
      </w:r>
      <w:r>
        <w:rPr>
          <w:rFonts w:ascii="Book Antiqua" w:eastAsia="Book Antiqua" w:hAnsi="Book Antiqua" w:cs="Book Antiqua"/>
          <w:b/>
          <w:sz w:val="26"/>
          <w:szCs w:val="26"/>
        </w:rPr>
        <w:t>NELSINHO TRAD</w:t>
      </w:r>
    </w:p>
    <w:p w14:paraId="00000028" w14:textId="77777777" w:rsidR="00F01BC9" w:rsidRDefault="007F2B39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Presidente da Comissão de Relações Exteriores</w:t>
      </w:r>
    </w:p>
    <w:p w14:paraId="00000029" w14:textId="77777777" w:rsidR="00F01BC9" w:rsidRDefault="007F2B39">
      <w:pPr>
        <w:spacing w:after="0" w:line="240" w:lineRule="auto"/>
        <w:jc w:val="both"/>
      </w:pPr>
      <w:r>
        <w:rPr>
          <w:rFonts w:ascii="Book Antiqua" w:eastAsia="Book Antiqua" w:hAnsi="Book Antiqua" w:cs="Book Antiqua"/>
          <w:sz w:val="26"/>
          <w:szCs w:val="26"/>
        </w:rPr>
        <w:t>e Defesa Nacional - CRE</w:t>
      </w:r>
    </w:p>
    <w:sectPr w:rsidR="00F01BC9">
      <w:headerReference w:type="default" r:id="rId7"/>
      <w:pgSz w:w="11906" w:h="16838"/>
      <w:pgMar w:top="2552" w:right="1474" w:bottom="1134" w:left="147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EF57" w14:textId="77777777" w:rsidR="007F2B39" w:rsidRDefault="007F2B39">
      <w:pPr>
        <w:spacing w:after="0" w:line="240" w:lineRule="auto"/>
      </w:pPr>
      <w:r>
        <w:separator/>
      </w:r>
    </w:p>
  </w:endnote>
  <w:endnote w:type="continuationSeparator" w:id="0">
    <w:p w14:paraId="7855793E" w14:textId="77777777" w:rsidR="007F2B39" w:rsidRDefault="007F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087C" w14:textId="77777777" w:rsidR="007F2B39" w:rsidRDefault="007F2B39">
      <w:pPr>
        <w:spacing w:after="0" w:line="240" w:lineRule="auto"/>
      </w:pPr>
      <w:r>
        <w:separator/>
      </w:r>
    </w:p>
  </w:footnote>
  <w:footnote w:type="continuationSeparator" w:id="0">
    <w:p w14:paraId="59423867" w14:textId="77777777" w:rsidR="007F2B39" w:rsidRDefault="007F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A" w14:textId="77777777" w:rsidR="00F01BC9" w:rsidRDefault="00F01B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C9"/>
    <w:rsid w:val="007F2B39"/>
    <w:rsid w:val="00E96004"/>
    <w:rsid w:val="00F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56B00"/>
  <w15:docId w15:val="{186E5203-C234-E54F-BEC7-FE941B62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AGD</cp:lastModifiedBy>
  <cp:revision>2</cp:revision>
  <dcterms:created xsi:type="dcterms:W3CDTF">2022-01-29T11:42:00Z</dcterms:created>
  <dcterms:modified xsi:type="dcterms:W3CDTF">2022-01-29T11:42:00Z</dcterms:modified>
</cp:coreProperties>
</file>